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EEF" w:rsidRPr="006B6EEF" w:rsidRDefault="006B6EEF" w:rsidP="006B6EEF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B6EEF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6B6EEF" w:rsidRPr="006B6EEF" w:rsidRDefault="006B6EEF" w:rsidP="006B6EEF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B6EEF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6B6EEF" w:rsidRPr="006B6EEF" w:rsidRDefault="006B6EEF" w:rsidP="006B6EEF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6B6EEF" w:rsidRPr="006B6EEF" w:rsidRDefault="006B6EEF" w:rsidP="006B6EEF">
      <w:pPr>
        <w:pStyle w:val="a3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B6EEF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  <w:r w:rsidRPr="006B6EEF">
        <w:rPr>
          <w:rFonts w:asciiTheme="majorBidi" w:hAnsiTheme="majorBidi" w:cstheme="majorBidi"/>
          <w:sz w:val="32"/>
          <w:szCs w:val="32"/>
          <w:cs/>
        </w:rPr>
        <w:t xml:space="preserve">                   ตามที่เทศบาลตำบลบางปะกงพรหมเทพรังสรรค์ ดำเนินการประกาศสอบราคาโครงการก่อสร้าง        ถนนคอนกรีตเสริมเหล็กสายเลียบคลอง ป.</w:t>
      </w:r>
      <w:proofErr w:type="spellStart"/>
      <w:r w:rsidRPr="006B6EEF">
        <w:rPr>
          <w:rFonts w:asciiTheme="majorBidi" w:hAnsiTheme="majorBidi" w:cstheme="majorBidi"/>
          <w:sz w:val="32"/>
          <w:szCs w:val="32"/>
          <w:cs/>
        </w:rPr>
        <w:t>พิบูลย์</w:t>
      </w:r>
      <w:proofErr w:type="spellEnd"/>
      <w:r w:rsidRPr="006B6EEF">
        <w:rPr>
          <w:rFonts w:asciiTheme="majorBidi" w:hAnsiTheme="majorBidi" w:cstheme="majorBidi"/>
          <w:sz w:val="32"/>
          <w:szCs w:val="32"/>
          <w:cs/>
        </w:rPr>
        <w:t>สงครามฝั่งซ้าย จากถนนคอนกรีตเดิมถึงปากคลอง ป.</w:t>
      </w:r>
      <w:proofErr w:type="spellStart"/>
      <w:r w:rsidRPr="006B6EEF">
        <w:rPr>
          <w:rFonts w:asciiTheme="majorBidi" w:hAnsiTheme="majorBidi" w:cstheme="majorBidi"/>
          <w:sz w:val="32"/>
          <w:szCs w:val="32"/>
          <w:cs/>
        </w:rPr>
        <w:t>พิบูลย์</w:t>
      </w:r>
      <w:proofErr w:type="spellEnd"/>
      <w:r w:rsidRPr="006B6EEF">
        <w:rPr>
          <w:rFonts w:asciiTheme="majorBidi" w:hAnsiTheme="majorBidi" w:cstheme="majorBidi"/>
          <w:sz w:val="32"/>
          <w:szCs w:val="32"/>
          <w:cs/>
        </w:rPr>
        <w:t>สงคราม หมู่ที่ ๑๖ ตำบลบางปะกง อำเภอบางปะกง จังหวัดฉะเชิงเทรา ราคากลางจำนวน ๑</w:t>
      </w:r>
      <w:r w:rsidRPr="006B6EEF">
        <w:rPr>
          <w:rFonts w:asciiTheme="majorBidi" w:hAnsiTheme="majorBidi" w:cstheme="majorBidi"/>
          <w:sz w:val="32"/>
          <w:szCs w:val="32"/>
        </w:rPr>
        <w:t>,</w:t>
      </w:r>
      <w:r w:rsidRPr="006B6EEF">
        <w:rPr>
          <w:rFonts w:asciiTheme="majorBidi" w:hAnsiTheme="majorBidi" w:cstheme="majorBidi"/>
          <w:sz w:val="32"/>
          <w:szCs w:val="32"/>
          <w:cs/>
        </w:rPr>
        <w:t>๖๒๗</w:t>
      </w:r>
      <w:r w:rsidRPr="006B6EEF">
        <w:rPr>
          <w:rFonts w:asciiTheme="majorBidi" w:hAnsiTheme="majorBidi" w:cstheme="majorBidi"/>
          <w:sz w:val="32"/>
          <w:szCs w:val="32"/>
        </w:rPr>
        <w:t>,</w:t>
      </w:r>
      <w:r w:rsidRPr="006B6EEF">
        <w:rPr>
          <w:rFonts w:asciiTheme="majorBidi" w:hAnsiTheme="majorBidi" w:cstheme="majorBidi"/>
          <w:sz w:val="32"/>
          <w:szCs w:val="32"/>
          <w:cs/>
        </w:rPr>
        <w:t>๕๐๐ บาท (-หนึ่งล้านหกแสนสองหมื่นเจ็ดพันห้าร้อยบาทถ้วน-) กำหนดเปิดซองสอบราคา ในวันที่ ๔ มิถุนายน ๒๕๕๗ เวลา ๑๐.๐๐ น. เป็นต้นไป ณ ศูนย์จัดซื้อจัดจ้างท้องถิ่นอำเภอบางปะกง นั้น</w:t>
      </w: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  <w:r w:rsidRPr="006B6EEF">
        <w:rPr>
          <w:rFonts w:asciiTheme="majorBidi" w:hAnsiTheme="majorBidi" w:cstheme="majorBidi"/>
          <w:sz w:val="32"/>
          <w:szCs w:val="32"/>
          <w:cs/>
        </w:rPr>
        <w:t xml:space="preserve">                  คณะกรรมการเปิดซองสอบราคา ได้ทำการเปิดซองสอบราคาของผู้ยื่นซองเสนอราคาทุกรายแล้ว ผลปรากฏว่า ห้างหุ้นส่วนจำกัด ชุนหลีแปดริ้ว เสนอราคาจำนวน ๑</w:t>
      </w:r>
      <w:r w:rsidRPr="006B6EEF">
        <w:rPr>
          <w:rFonts w:asciiTheme="majorBidi" w:hAnsiTheme="majorBidi" w:cstheme="majorBidi"/>
          <w:sz w:val="32"/>
          <w:szCs w:val="32"/>
        </w:rPr>
        <w:t>,</w:t>
      </w:r>
      <w:r w:rsidRPr="006B6EEF">
        <w:rPr>
          <w:rFonts w:asciiTheme="majorBidi" w:hAnsiTheme="majorBidi" w:cstheme="majorBidi"/>
          <w:sz w:val="32"/>
          <w:szCs w:val="32"/>
          <w:cs/>
        </w:rPr>
        <w:t>๓๓๐</w:t>
      </w:r>
      <w:r w:rsidRPr="006B6EEF">
        <w:rPr>
          <w:rFonts w:asciiTheme="majorBidi" w:hAnsiTheme="majorBidi" w:cstheme="majorBidi"/>
          <w:sz w:val="32"/>
          <w:szCs w:val="32"/>
        </w:rPr>
        <w:t>,</w:t>
      </w:r>
      <w:r w:rsidRPr="006B6EEF">
        <w:rPr>
          <w:rFonts w:asciiTheme="majorBidi" w:hAnsiTheme="majorBidi" w:cstheme="majorBidi"/>
          <w:sz w:val="32"/>
          <w:szCs w:val="32"/>
          <w:cs/>
        </w:rPr>
        <w:t>๐๐๐ บาท (-หนึ่งล้านสามแสนสามหมื่นบาทถ้วน-) ยืนราคา ๓๐ วัน กำหนดแล้วเสร็จ ๔๕ วัน เป็นผู้ชนะการเสนอราคาในครั้งนี้</w:t>
      </w: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  <w:r w:rsidRPr="006B6EEF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๑๘  เดือน  มิถุนายน  พ.ศ. ๒๕๕๗</w:t>
      </w: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B6EEF" w:rsidRP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  <w:r w:rsidRPr="006B6EEF">
        <w:rPr>
          <w:rFonts w:asciiTheme="majorBidi" w:hAnsiTheme="majorBidi" w:cstheme="majorBidi"/>
          <w:sz w:val="32"/>
          <w:szCs w:val="32"/>
        </w:rPr>
        <w:t xml:space="preserve"> </w:t>
      </w:r>
    </w:p>
    <w:p w:rsid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B6EEF" w:rsidRDefault="006B6EEF" w:rsidP="006B6EEF">
      <w:pPr>
        <w:pStyle w:val="a3"/>
        <w:rPr>
          <w:rFonts w:asciiTheme="majorBidi" w:hAnsiTheme="majorBidi" w:cstheme="majorBidi"/>
          <w:sz w:val="32"/>
          <w:szCs w:val="32"/>
        </w:rPr>
      </w:pPr>
    </w:p>
    <w:p w:rsidR="006B6EEF" w:rsidRPr="006B6EEF" w:rsidRDefault="006B6EEF" w:rsidP="006B6EEF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</w:p>
    <w:p w:rsidR="006B6EEF" w:rsidRPr="006B6EEF" w:rsidRDefault="006B6EEF" w:rsidP="006B6EEF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6B6EEF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6B6EEF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6B6EEF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6B6EEF" w:rsidRPr="006B6EEF" w:rsidRDefault="006B6EEF" w:rsidP="006B6EEF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 w:rsidRPr="006B6EEF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6B6EEF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6B6EEF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6B6EEF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6B6EEF">
        <w:rPr>
          <w:rFonts w:asciiTheme="majorBidi" w:hAnsiTheme="majorBidi" w:cstheme="majorBidi"/>
          <w:sz w:val="32"/>
          <w:szCs w:val="32"/>
          <w:cs/>
        </w:rPr>
        <w:t>)</w:t>
      </w:r>
    </w:p>
    <w:p w:rsidR="00656C43" w:rsidRPr="006B6EEF" w:rsidRDefault="006B6EEF" w:rsidP="006B6EEF">
      <w:pPr>
        <w:jc w:val="center"/>
        <w:rPr>
          <w:rFonts w:asciiTheme="majorBidi" w:hAnsiTheme="majorBidi" w:cstheme="majorBidi"/>
          <w:sz w:val="32"/>
          <w:szCs w:val="32"/>
        </w:rPr>
      </w:pPr>
      <w:r w:rsidRPr="006B6EEF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  <w:bookmarkStart w:id="0" w:name="_GoBack"/>
      <w:bookmarkEnd w:id="0"/>
    </w:p>
    <w:sectPr w:rsidR="00656C43" w:rsidRPr="006B6E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EEC" w:rsidRDefault="00F41EEC" w:rsidP="006B6EEF">
      <w:pPr>
        <w:spacing w:after="0" w:line="240" w:lineRule="auto"/>
      </w:pPr>
      <w:r>
        <w:separator/>
      </w:r>
    </w:p>
  </w:endnote>
  <w:endnote w:type="continuationSeparator" w:id="0">
    <w:p w:rsidR="00F41EEC" w:rsidRDefault="00F41EEC" w:rsidP="006B6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EEC" w:rsidRDefault="00F41EEC" w:rsidP="006B6EEF">
      <w:pPr>
        <w:spacing w:after="0" w:line="240" w:lineRule="auto"/>
      </w:pPr>
      <w:r>
        <w:separator/>
      </w:r>
    </w:p>
  </w:footnote>
  <w:footnote w:type="continuationSeparator" w:id="0">
    <w:p w:rsidR="00F41EEC" w:rsidRDefault="00F41EEC" w:rsidP="006B6E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F"/>
    <w:rsid w:val="00656C43"/>
    <w:rsid w:val="006B6EEF"/>
    <w:rsid w:val="00F4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2D723D-3E29-4E5E-B361-4BE9E6AB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B6EEF"/>
  </w:style>
  <w:style w:type="paragraph" w:styleId="a5">
    <w:name w:val="footer"/>
    <w:basedOn w:val="a"/>
    <w:link w:val="a6"/>
    <w:uiPriority w:val="99"/>
    <w:unhideWhenUsed/>
    <w:rsid w:val="006B6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B6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3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2018-04-03T18:25:00Z</dcterms:created>
  <dcterms:modified xsi:type="dcterms:W3CDTF">2018-04-03T18:27:00Z</dcterms:modified>
</cp:coreProperties>
</file>